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340" w:beforeLines="0" w:after="330" w:afterLines="0" w:line="240" w:lineRule="auto"/>
        <w:ind w:left="0" w:leftChars="0" w:right="0" w:rightChars="0" w:firstLine="0" w:firstLineChars="0"/>
        <w:jc w:val="center"/>
        <w:textAlignment w:val="auto"/>
        <w:outlineLvl w:val="0"/>
        <w:rPr>
          <w:rFonts w:hint="eastAsia"/>
          <w:lang w:val="en-US" w:eastAsia="zh-CN"/>
        </w:rPr>
      </w:pPr>
      <w:r>
        <w:rPr>
          <w:rFonts w:hint="eastAsia"/>
          <w:lang w:val="en-US" w:eastAsia="zh-CN"/>
        </w:rPr>
        <w:t>思想政治理论教学部</w:t>
      </w:r>
    </w:p>
    <w:p>
      <w:pPr>
        <w:pStyle w:val="2"/>
        <w:keepNext/>
        <w:keepLines/>
        <w:pageBreakBefore w:val="0"/>
        <w:widowControl w:val="0"/>
        <w:kinsoku/>
        <w:wordWrap/>
        <w:overflowPunct/>
        <w:topLinePunct w:val="0"/>
        <w:autoSpaceDE/>
        <w:autoSpaceDN/>
        <w:bidi w:val="0"/>
        <w:adjustRightInd/>
        <w:snapToGrid/>
        <w:spacing w:before="340" w:beforeLines="0" w:after="330" w:afterLines="0" w:line="240" w:lineRule="auto"/>
        <w:ind w:left="0" w:leftChars="0" w:right="0" w:rightChars="0" w:firstLine="0" w:firstLineChars="0"/>
        <w:jc w:val="center"/>
        <w:textAlignment w:val="auto"/>
        <w:outlineLvl w:val="0"/>
        <w:rPr>
          <w:rFonts w:hint="eastAsia"/>
          <w:lang w:val="en-US" w:eastAsia="zh-CN"/>
        </w:rPr>
      </w:pPr>
      <w:r>
        <w:rPr>
          <w:rFonts w:hint="eastAsia"/>
          <w:lang w:val="en-US" w:eastAsia="zh-CN"/>
        </w:rPr>
        <w:t>教学文档管理暂行规定</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sz w:val="28"/>
          <w:szCs w:val="28"/>
          <w:lang w:val="en-US" w:eastAsia="zh-CN"/>
        </w:rPr>
      </w:pPr>
      <w:r>
        <w:rPr>
          <w:rFonts w:hint="eastAsia"/>
          <w:b/>
          <w:bCs/>
          <w:sz w:val="28"/>
          <w:szCs w:val="28"/>
          <w:lang w:val="en-US" w:eastAsia="zh-CN"/>
        </w:rPr>
        <w:t>教学文档归档目录</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教学大纲</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教材</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课表</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授课计划</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教案</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讲稿、课件PPT</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授课总结</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shd w:val="clear" w:color="auto" w:fill="auto"/>
          <w:lang w:val="en-US" w:eastAsia="zh-CN"/>
        </w:rPr>
        <w:t>平时作业和</w:t>
      </w:r>
      <w:r>
        <w:rPr>
          <w:rFonts w:hint="eastAsia"/>
          <w:b w:val="0"/>
          <w:bCs w:val="0"/>
          <w:sz w:val="28"/>
          <w:szCs w:val="28"/>
          <w:lang w:val="en-US" w:eastAsia="zh-CN"/>
        </w:rPr>
        <w:t>实践成果</w:t>
      </w:r>
    </w:p>
    <w:p>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shd w:val="clear" w:color="auto" w:fill="auto"/>
          <w:lang w:val="en-US" w:eastAsia="zh-CN"/>
        </w:rPr>
      </w:pPr>
      <w:r>
        <w:rPr>
          <w:rFonts w:hint="eastAsia"/>
          <w:b w:val="0"/>
          <w:bCs w:val="0"/>
          <w:sz w:val="28"/>
          <w:szCs w:val="28"/>
          <w:shd w:val="clear" w:color="auto" w:fill="auto"/>
          <w:lang w:val="en-US" w:eastAsia="zh-CN"/>
        </w:rPr>
        <w:t>成绩单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u w:val="single"/>
          <w:lang w:val="en-US" w:eastAsia="zh-CN"/>
        </w:rPr>
        <w:t>上课需带：教学大纲、教材、课表、授课计划、教案、讲稿或PPT。</w:t>
      </w:r>
      <w:r>
        <w:rPr>
          <w:rFonts w:hint="eastAsia"/>
          <w:b w:val="0"/>
          <w:bCs w:val="0"/>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sz w:val="28"/>
          <w:szCs w:val="28"/>
          <w:lang w:val="en-US" w:eastAsia="zh-CN"/>
        </w:rPr>
      </w:pPr>
      <w:r>
        <w:rPr>
          <w:rFonts w:hint="eastAsia"/>
          <w:b/>
          <w:bCs/>
          <w:sz w:val="28"/>
          <w:szCs w:val="28"/>
          <w:lang w:val="en-US" w:eastAsia="zh-CN"/>
        </w:rPr>
        <w:t>二、教学文档基本要求（从2017-2018-2学年开始，A4纸竖版）</w:t>
      </w:r>
    </w:p>
    <w:p>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sz w:val="28"/>
          <w:szCs w:val="28"/>
          <w:lang w:val="en-US" w:eastAsia="zh-CN"/>
        </w:rPr>
      </w:pPr>
      <w:r>
        <w:rPr>
          <w:rFonts w:hint="eastAsia"/>
          <w:b/>
          <w:bCs/>
          <w:sz w:val="28"/>
          <w:szCs w:val="28"/>
          <w:lang w:val="en-US" w:eastAsia="zh-CN"/>
        </w:rPr>
        <w:t>大纲</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由部统一印制。</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（二）</w:t>
      </w:r>
      <w:r>
        <w:rPr>
          <w:rFonts w:hint="eastAsia"/>
          <w:b/>
          <w:bCs/>
          <w:sz w:val="28"/>
          <w:szCs w:val="28"/>
          <w:lang w:val="en-US" w:eastAsia="zh-CN"/>
        </w:rPr>
        <w:t>教材</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由部统一指定。</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sz w:val="28"/>
          <w:szCs w:val="28"/>
          <w:lang w:val="en-US" w:eastAsia="zh-CN"/>
        </w:rPr>
      </w:pPr>
      <w:r>
        <w:rPr>
          <w:rFonts w:hint="eastAsia"/>
          <w:b/>
          <w:bCs/>
          <w:sz w:val="28"/>
          <w:szCs w:val="28"/>
          <w:lang w:val="en-US" w:eastAsia="zh-CN"/>
        </w:rPr>
        <w:t>授课计划</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1.教研室根据教学大纲提供通用授课计划，并在开课前完成电子版审核，上课前纸质版签字，日期由教研室主任统一确定。</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2.鼓励教师根据授课班级情况及自身条件，依据教学大纲进行教学改革，制定个性化授课计划。在开课前，经教研室主任审批、部领导同意后实施。</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3.教师可根据授课情况在教学过程中对授课计划进行微调，相关调整应事先履行教研室主任、部领导审批手续。</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sz w:val="28"/>
          <w:szCs w:val="28"/>
          <w:lang w:val="en-US" w:eastAsia="zh-CN"/>
        </w:rPr>
      </w:pPr>
      <w:r>
        <w:rPr>
          <w:rFonts w:hint="eastAsia"/>
          <w:b/>
          <w:bCs/>
          <w:sz w:val="28"/>
          <w:szCs w:val="28"/>
          <w:lang w:val="en-US" w:eastAsia="zh-CN"/>
        </w:rPr>
        <w:t>教案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1.每2课时一个教案。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2.每个头一份教案，同头教案依班级情况不同而不同。</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3.严格按照教案模板规定的内容认真填写，不留空项。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4.初次上课及讲师以下职称教师需教研室主任审批教案；其他教师在模板中，去掉教研室主任签字一项。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5.课堂时间安排要求细化到“目”（节下面的一级大标题），总时间按100分钟计。</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6.授课日期要按实际执行时间认真填写。</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lang w:val="en-US" w:eastAsia="zh-CN"/>
        </w:rPr>
      </w:pPr>
      <w:r>
        <w:rPr>
          <w:rFonts w:hint="eastAsia"/>
          <w:b w:val="0"/>
          <w:bCs w:val="0"/>
          <w:sz w:val="28"/>
          <w:szCs w:val="28"/>
          <w:lang w:val="en-US" w:eastAsia="zh-CN"/>
        </w:rPr>
        <w:t>7.课后小结要根据上课情况及时录入保存。</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single"/>
          <w:lang w:val="en-US" w:eastAsia="zh-CN"/>
        </w:rPr>
      </w:pPr>
      <w:r>
        <w:rPr>
          <w:rFonts w:hint="eastAsia"/>
          <w:b w:val="0"/>
          <w:bCs w:val="0"/>
          <w:i w:val="0"/>
          <w:iCs w:val="0"/>
          <w:sz w:val="28"/>
          <w:szCs w:val="28"/>
          <w:u w:val="single"/>
          <w:lang w:val="en-US" w:eastAsia="zh-CN"/>
        </w:rPr>
        <w:t>上述要求按电子版存档，结课后教师应及时整理电子文档，一般于下学期开学第一周内报送教研室主任审核，教研室主任按要求完成审核后统一报送部教办存档备查。文件名为“学年学期+班级简称”（如：王XX17-18-2城规1701.02原理），每学期每位教师按本、专科，按课程建立文件夹提交电子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教师上课打印同头的一份教案即可，但教师需根据实际上课情况，认真记录授课日期、班级情况、内容更新、教学改革以及授课效果等信息，并据此及时完善电子版教案。教案以电子介质存档为准，如需打印，再另行安排。</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sz w:val="28"/>
          <w:szCs w:val="28"/>
          <w:lang w:val="en-US" w:eastAsia="zh-CN"/>
        </w:rPr>
      </w:pPr>
      <w:r>
        <w:rPr>
          <w:rFonts w:hint="eastAsia"/>
          <w:b/>
          <w:bCs/>
          <w:sz w:val="28"/>
          <w:szCs w:val="28"/>
          <w:lang w:val="en-US" w:eastAsia="zh-CN"/>
        </w:rPr>
        <w:t>讲稿或课件（PPT）（备查）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u w:val="single"/>
          <w:lang w:val="en-US" w:eastAsia="zh-CN"/>
        </w:rPr>
      </w:pPr>
      <w:r>
        <w:rPr>
          <w:rFonts w:hint="eastAsia"/>
          <w:b w:val="0"/>
          <w:bCs w:val="0"/>
          <w:sz w:val="28"/>
          <w:szCs w:val="28"/>
          <w:u w:val="single"/>
          <w:lang w:val="en-US" w:eastAsia="zh-CN"/>
        </w:rPr>
        <w:t>教师需保存电子版，上课时是否打印由教师自行决定。</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sz w:val="28"/>
          <w:szCs w:val="28"/>
          <w:lang w:val="en-US" w:eastAsia="zh-CN"/>
        </w:rPr>
      </w:pPr>
      <w:r>
        <w:rPr>
          <w:rFonts w:hint="eastAsia"/>
          <w:b/>
          <w:bCs/>
          <w:sz w:val="28"/>
          <w:szCs w:val="28"/>
          <w:lang w:val="en-US" w:eastAsia="zh-CN"/>
        </w:rPr>
        <w:t>授课总结</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授课总结应包括以下内容：</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1.课程、授课班级专业基本信息。</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2.教学总体设计，包括教学内容更新情况、教学方式方法改革情况等。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3.教学效果评价。</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4.对学生考试考核结果进行分析，反思教学的主要经验和不足，并提出改进设想等。</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5.《思想政治理论社会实践》课程在登统成绩学期做授课总结。</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sz w:val="28"/>
          <w:szCs w:val="28"/>
          <w:u w:val="single"/>
          <w:lang w:val="en-US" w:eastAsia="zh-CN"/>
        </w:rPr>
      </w:pPr>
      <w:r>
        <w:rPr>
          <w:rFonts w:hint="eastAsia"/>
          <w:b w:val="0"/>
          <w:bCs w:val="0"/>
          <w:sz w:val="28"/>
          <w:szCs w:val="28"/>
          <w:u w:val="single"/>
          <w:lang w:val="en-US" w:eastAsia="zh-CN"/>
        </w:rPr>
        <w:t>注：每个头做一份授课总结。</w:t>
      </w:r>
    </w:p>
    <w:p>
      <w:pPr>
        <w:keepNext w:val="0"/>
        <w:keepLines w:val="0"/>
        <w:pageBreakBefore w:val="0"/>
        <w:widowControl w:val="0"/>
        <w:numPr>
          <w:ilvl w:val="0"/>
          <w:numId w:val="4"/>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sz w:val="28"/>
          <w:szCs w:val="28"/>
          <w:lang w:val="en-US" w:eastAsia="zh-CN"/>
        </w:rPr>
      </w:pPr>
      <w:r>
        <w:rPr>
          <w:rFonts w:hint="eastAsia"/>
          <w:b/>
          <w:bCs/>
          <w:sz w:val="28"/>
          <w:szCs w:val="28"/>
          <w:lang w:val="en-US" w:eastAsia="zh-CN"/>
        </w:rPr>
        <w:t>成绩单</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single"/>
          <w:lang w:val="en-US" w:eastAsia="zh-CN"/>
        </w:rPr>
      </w:pPr>
      <w:r>
        <w:rPr>
          <w:rFonts w:hint="eastAsia"/>
          <w:b w:val="0"/>
          <w:bCs w:val="0"/>
          <w:i w:val="0"/>
          <w:iCs w:val="0"/>
          <w:sz w:val="28"/>
          <w:szCs w:val="28"/>
          <w:u w:val="single"/>
          <w:lang w:val="en-US" w:eastAsia="zh-CN"/>
        </w:rPr>
        <w:t>学生期末成绩单上平时成绩的原始记录，教师要留存到学生毕业后3年。</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i w:val="0"/>
          <w:iCs w:val="0"/>
          <w:sz w:val="28"/>
          <w:szCs w:val="28"/>
          <w:u w:val="none"/>
          <w:lang w:val="en-US" w:eastAsia="zh-CN"/>
        </w:rPr>
      </w:pPr>
      <w:r>
        <w:rPr>
          <w:rFonts w:hint="eastAsia"/>
          <w:b/>
          <w:bCs/>
          <w:i w:val="0"/>
          <w:iCs w:val="0"/>
          <w:sz w:val="28"/>
          <w:szCs w:val="28"/>
          <w:u w:val="none"/>
          <w:lang w:val="en-US" w:eastAsia="zh-CN"/>
        </w:rPr>
        <w:t>三、教学文档归档范围</w:t>
      </w:r>
    </w:p>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i w:val="0"/>
          <w:iCs w:val="0"/>
          <w:sz w:val="28"/>
          <w:szCs w:val="28"/>
          <w:u w:val="none"/>
          <w:lang w:val="en-US" w:eastAsia="zh-CN"/>
        </w:rPr>
      </w:pPr>
      <w:r>
        <w:rPr>
          <w:rFonts w:hint="eastAsia"/>
          <w:b/>
          <w:bCs/>
          <w:i w:val="0"/>
          <w:iCs w:val="0"/>
          <w:sz w:val="28"/>
          <w:szCs w:val="28"/>
          <w:u w:val="none"/>
          <w:lang w:val="en-US" w:eastAsia="zh-CN"/>
        </w:rPr>
        <w:t>思政部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1.教学大纲                        【纸质版】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2.教材                            【纸质版】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3.总课表                          【纸质版】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4.授课计划（理论、实践）          【纸质版】</w:t>
      </w:r>
    </w:p>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i w:val="0"/>
          <w:iCs w:val="0"/>
          <w:sz w:val="28"/>
          <w:szCs w:val="28"/>
          <w:u w:val="none"/>
          <w:lang w:val="en-US" w:eastAsia="zh-CN"/>
        </w:rPr>
      </w:pPr>
      <w:r>
        <w:rPr>
          <w:rFonts w:hint="eastAsia"/>
          <w:b/>
          <w:bCs/>
          <w:i w:val="0"/>
          <w:iCs w:val="0"/>
          <w:sz w:val="28"/>
          <w:szCs w:val="28"/>
          <w:u w:val="none"/>
          <w:lang w:val="en-US" w:eastAsia="zh-CN"/>
        </w:rPr>
        <w:t>教研室</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1.成册的教学大纲（理论、实践）    【纸质版】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2.授课计划（理论、实践）          【纸质版】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3.教案                            【电子版】</w:t>
      </w:r>
    </w:p>
    <w:p>
      <w:pPr>
        <w:keepNext w:val="0"/>
        <w:keepLines w:val="0"/>
        <w:pageBreakBefore w:val="0"/>
        <w:widowControl w:val="0"/>
        <w:numPr>
          <w:ilvl w:val="0"/>
          <w:numId w:val="5"/>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i w:val="0"/>
          <w:iCs w:val="0"/>
          <w:sz w:val="28"/>
          <w:szCs w:val="28"/>
          <w:u w:val="none"/>
          <w:lang w:val="en-US" w:eastAsia="zh-CN"/>
        </w:rPr>
      </w:pPr>
      <w:r>
        <w:rPr>
          <w:rFonts w:hint="eastAsia"/>
          <w:b/>
          <w:bCs/>
          <w:i w:val="0"/>
          <w:iCs w:val="0"/>
          <w:sz w:val="28"/>
          <w:szCs w:val="28"/>
          <w:u w:val="none"/>
          <w:lang w:val="en-US" w:eastAsia="zh-CN"/>
        </w:rPr>
        <w:t>教师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1.教学任务书                      【纸质版】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2.教学大纲（理论、实践）          【电子版】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3.授课计划（理论、实践）          【纸质版、电子版】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4.学生平时成绩单（理论、实践）（考勤、平时作业、讨论等过程性成绩）                            【纸质版、电子版】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5.授课总结（理论、实践）          【纸质版、电子版】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6.课程平时作业                    【纸质版】</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 xml:space="preserve">7.教案                            </w:t>
      </w:r>
      <w:bookmarkStart w:id="0" w:name="_GoBack"/>
      <w:bookmarkEnd w:id="0"/>
      <w:r>
        <w:rPr>
          <w:rFonts w:hint="eastAsia"/>
          <w:b w:val="0"/>
          <w:bCs w:val="0"/>
          <w:i w:val="0"/>
          <w:iCs w:val="0"/>
          <w:sz w:val="28"/>
          <w:szCs w:val="28"/>
          <w:u w:val="none"/>
          <w:lang w:val="en-US" w:eastAsia="zh-CN"/>
        </w:rPr>
        <w:t>【电子版】</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i w:val="0"/>
          <w:iCs w:val="0"/>
          <w:sz w:val="28"/>
          <w:szCs w:val="28"/>
          <w:u w:val="none"/>
          <w:lang w:val="en-US" w:eastAsia="zh-CN"/>
        </w:rPr>
      </w:pPr>
      <w:r>
        <w:rPr>
          <w:rFonts w:hint="eastAsia"/>
          <w:b/>
          <w:bCs/>
          <w:i w:val="0"/>
          <w:iCs w:val="0"/>
          <w:sz w:val="28"/>
          <w:szCs w:val="28"/>
          <w:u w:val="none"/>
          <w:lang w:val="en-US" w:eastAsia="zh-CN"/>
        </w:rPr>
        <w:t>教学文档归档时间</w:t>
      </w:r>
    </w:p>
    <w:p>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任课教师在每学期开学第一节课前将本学期授课计划提交教研室主任，教研室主任审核合格后签字，然后由教研室主任统一交给分管教学部领导；在每学期开学后四周内，将上学期教学文档提交给教研室主任。教研室主任检查后统一交给教学秘书存档。</w:t>
      </w:r>
    </w:p>
    <w:p>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移交归档材料时，交接双方必须当面验收，填好验收单。主要检查文件材料是否正确、完整、齐全，排列、书写是否符合要求等。凡不符合规定者，不予接收。</w:t>
      </w:r>
    </w:p>
    <w:p>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思政部存档材料由教研室收齐后统一提交。</w:t>
      </w:r>
    </w:p>
    <w:p>
      <w:pPr>
        <w:keepNext w:val="0"/>
        <w:keepLines w:val="0"/>
        <w:pageBreakBefore w:val="0"/>
        <w:widowControl w:val="0"/>
        <w:numPr>
          <w:ilvl w:val="0"/>
          <w:numId w:val="6"/>
        </w:numPr>
        <w:kinsoku/>
        <w:wordWrap/>
        <w:overflowPunct/>
        <w:topLinePunct w:val="0"/>
        <w:autoSpaceDE/>
        <w:autoSpaceDN/>
        <w:bidi w:val="0"/>
        <w:adjustRightInd/>
        <w:snapToGrid/>
        <w:spacing w:line="420" w:lineRule="exact"/>
        <w:ind w:left="0" w:leftChars="0" w:right="0" w:rightChars="0" w:firstLine="560" w:firstLineChars="200"/>
        <w:jc w:val="both"/>
        <w:textAlignment w:val="auto"/>
        <w:outlineLvl w:val="9"/>
        <w:rPr>
          <w:rFonts w:hint="eastAsia"/>
          <w:b w:val="0"/>
          <w:bCs w:val="0"/>
          <w:i w:val="0"/>
          <w:iCs w:val="0"/>
          <w:sz w:val="28"/>
          <w:szCs w:val="28"/>
          <w:u w:val="none"/>
          <w:lang w:val="en-US" w:eastAsia="zh-CN"/>
        </w:rPr>
      </w:pPr>
      <w:r>
        <w:rPr>
          <w:rFonts w:hint="eastAsia"/>
          <w:b w:val="0"/>
          <w:bCs w:val="0"/>
          <w:i w:val="0"/>
          <w:iCs w:val="0"/>
          <w:sz w:val="28"/>
          <w:szCs w:val="28"/>
          <w:u w:val="none"/>
          <w:lang w:val="en-US" w:eastAsia="zh-CN"/>
        </w:rPr>
        <w:t>教学文档保管期限为学生毕业后</w:t>
      </w:r>
      <w:r>
        <w:rPr>
          <w:rFonts w:hint="eastAsia"/>
          <w:b w:val="0"/>
          <w:bCs w:val="0"/>
          <w:i w:val="0"/>
          <w:iCs w:val="0"/>
          <w:sz w:val="28"/>
          <w:szCs w:val="28"/>
          <w:u w:val="single"/>
          <w:lang w:val="en-US" w:eastAsia="zh-CN"/>
        </w:rPr>
        <w:t>3年</w:t>
      </w:r>
      <w:r>
        <w:rPr>
          <w:rFonts w:hint="eastAsia"/>
          <w:b w:val="0"/>
          <w:bCs w:val="0"/>
          <w:i w:val="0"/>
          <w:iCs w:val="0"/>
          <w:sz w:val="28"/>
          <w:szCs w:val="28"/>
          <w:u w:val="none"/>
          <w:lang w:val="en-US" w:eastAsia="zh-CN"/>
        </w:rPr>
        <w:t>。</w:t>
      </w:r>
    </w:p>
    <w:p>
      <w:pPr>
        <w:keepNext w:val="0"/>
        <w:keepLines w:val="0"/>
        <w:pageBreakBefore w:val="0"/>
        <w:widowControl w:val="0"/>
        <w:numPr>
          <w:ilvl w:val="0"/>
          <w:numId w:val="7"/>
        </w:numPr>
        <w:kinsoku/>
        <w:wordWrap/>
        <w:overflowPunct/>
        <w:topLinePunct w:val="0"/>
        <w:autoSpaceDE/>
        <w:autoSpaceDN/>
        <w:bidi w:val="0"/>
        <w:adjustRightInd/>
        <w:snapToGrid/>
        <w:spacing w:line="420" w:lineRule="exact"/>
        <w:ind w:left="0" w:leftChars="0" w:right="0" w:rightChars="0" w:firstLine="562" w:firstLineChars="200"/>
        <w:jc w:val="both"/>
        <w:textAlignment w:val="auto"/>
        <w:outlineLvl w:val="9"/>
        <w:rPr>
          <w:rFonts w:hint="eastAsia"/>
          <w:b/>
          <w:bCs/>
          <w:sz w:val="28"/>
          <w:szCs w:val="28"/>
          <w:lang w:val="en-US" w:eastAsia="zh-CN"/>
        </w:rPr>
      </w:pPr>
      <w:r>
        <w:rPr>
          <w:rFonts w:hint="eastAsia"/>
          <w:b/>
          <w:bCs/>
          <w:sz w:val="28"/>
          <w:szCs w:val="28"/>
          <w:lang w:val="en-US" w:eastAsia="zh-CN"/>
        </w:rPr>
        <w:t>本规定自发布之日起施行，解释权归属思政部。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b/>
          <w:bCs/>
          <w:sz w:val="28"/>
          <w:szCs w:val="28"/>
          <w:lang w:val="en-US" w:eastAsia="zh-CN"/>
        </w:rPr>
      </w:pPr>
      <w:r>
        <w:rPr>
          <w:rFonts w:hint="eastAsia"/>
          <w:b/>
          <w:bCs/>
          <w:sz w:val="28"/>
          <w:szCs w:val="28"/>
          <w:lang w:val="en-US" w:eastAsia="zh-CN"/>
        </w:rPr>
        <w:t xml:space="preserve">                           2017年12月25日</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200" w:right="0" w:rightChars="0"/>
        <w:jc w:val="both"/>
        <w:textAlignment w:val="auto"/>
        <w:outlineLvl w:val="9"/>
        <w:rPr>
          <w:rFonts w:hint="eastAsia"/>
          <w:b/>
          <w:bCs/>
          <w:sz w:val="28"/>
          <w:szCs w:val="28"/>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microsoft yahei">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F8A5A"/>
    <w:multiLevelType w:val="singleLevel"/>
    <w:tmpl w:val="5A1F8A5A"/>
    <w:lvl w:ilvl="0" w:tentative="0">
      <w:start w:val="1"/>
      <w:numFmt w:val="chineseCounting"/>
      <w:suff w:val="nothing"/>
      <w:lvlText w:val="%1、"/>
      <w:lvlJc w:val="left"/>
    </w:lvl>
  </w:abstractNum>
  <w:abstractNum w:abstractNumId="1">
    <w:nsid w:val="5A20B6D5"/>
    <w:multiLevelType w:val="singleLevel"/>
    <w:tmpl w:val="5A20B6D5"/>
    <w:lvl w:ilvl="0" w:tentative="0">
      <w:start w:val="1"/>
      <w:numFmt w:val="chineseCounting"/>
      <w:suff w:val="nothing"/>
      <w:lvlText w:val="（%1）"/>
      <w:lvlJc w:val="left"/>
    </w:lvl>
  </w:abstractNum>
  <w:abstractNum w:abstractNumId="2">
    <w:nsid w:val="5A20B789"/>
    <w:multiLevelType w:val="singleLevel"/>
    <w:tmpl w:val="5A20B789"/>
    <w:lvl w:ilvl="0" w:tentative="0">
      <w:start w:val="3"/>
      <w:numFmt w:val="chineseCounting"/>
      <w:suff w:val="nothing"/>
      <w:lvlText w:val="（%1）"/>
      <w:lvlJc w:val="left"/>
    </w:lvl>
  </w:abstractNum>
  <w:abstractNum w:abstractNumId="3">
    <w:nsid w:val="5A37225E"/>
    <w:multiLevelType w:val="singleLevel"/>
    <w:tmpl w:val="5A37225E"/>
    <w:lvl w:ilvl="0" w:tentative="0">
      <w:start w:val="1"/>
      <w:numFmt w:val="chineseCounting"/>
      <w:suff w:val="nothing"/>
      <w:lvlText w:val="（%1）"/>
      <w:lvlJc w:val="left"/>
    </w:lvl>
  </w:abstractNum>
  <w:abstractNum w:abstractNumId="4">
    <w:nsid w:val="5A373189"/>
    <w:multiLevelType w:val="singleLevel"/>
    <w:tmpl w:val="5A373189"/>
    <w:lvl w:ilvl="0" w:tentative="0">
      <w:start w:val="1"/>
      <w:numFmt w:val="chineseCounting"/>
      <w:suff w:val="nothing"/>
      <w:lvlText w:val="（%1）"/>
      <w:lvlJc w:val="left"/>
    </w:lvl>
  </w:abstractNum>
  <w:abstractNum w:abstractNumId="5">
    <w:nsid w:val="5A3C7857"/>
    <w:multiLevelType w:val="singleLevel"/>
    <w:tmpl w:val="5A3C7857"/>
    <w:lvl w:ilvl="0" w:tentative="0">
      <w:start w:val="1"/>
      <w:numFmt w:val="decimal"/>
      <w:lvlText w:val="%1."/>
      <w:lvlJc w:val="left"/>
      <w:pPr>
        <w:tabs>
          <w:tab w:val="left" w:pos="312"/>
        </w:tabs>
      </w:pPr>
    </w:lvl>
  </w:abstractNum>
  <w:abstractNum w:abstractNumId="6">
    <w:nsid w:val="5A9671EF"/>
    <w:multiLevelType w:val="singleLevel"/>
    <w:tmpl w:val="5A9671EF"/>
    <w:lvl w:ilvl="0" w:tentative="0">
      <w:start w:val="5"/>
      <w:numFmt w:val="chineseCounting"/>
      <w:suff w:val="nothing"/>
      <w:lvlText w:val="%1、"/>
      <w:lvlJc w:val="left"/>
    </w:lvl>
  </w:abstractNum>
  <w:num w:numId="1">
    <w:abstractNumId w:val="0"/>
  </w:num>
  <w:num w:numId="2">
    <w:abstractNumId w:val="5"/>
  </w:num>
  <w:num w:numId="3">
    <w:abstractNumId w:val="1"/>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522FC9"/>
    <w:rsid w:val="02D66087"/>
    <w:rsid w:val="05102615"/>
    <w:rsid w:val="07784AE4"/>
    <w:rsid w:val="09040AF7"/>
    <w:rsid w:val="093C2641"/>
    <w:rsid w:val="0D853AF3"/>
    <w:rsid w:val="0EDB7C2D"/>
    <w:rsid w:val="0FFF7334"/>
    <w:rsid w:val="114B213F"/>
    <w:rsid w:val="13AA5356"/>
    <w:rsid w:val="17990052"/>
    <w:rsid w:val="1CB05D79"/>
    <w:rsid w:val="1D3343C7"/>
    <w:rsid w:val="1D8822F6"/>
    <w:rsid w:val="208D32FC"/>
    <w:rsid w:val="20C77304"/>
    <w:rsid w:val="20CC15BF"/>
    <w:rsid w:val="210C268A"/>
    <w:rsid w:val="223233AA"/>
    <w:rsid w:val="24086C67"/>
    <w:rsid w:val="2B522FC9"/>
    <w:rsid w:val="2BEF48FC"/>
    <w:rsid w:val="2E1D3EC0"/>
    <w:rsid w:val="2F646CA4"/>
    <w:rsid w:val="2F847A79"/>
    <w:rsid w:val="33857497"/>
    <w:rsid w:val="33B3748C"/>
    <w:rsid w:val="35C54073"/>
    <w:rsid w:val="3A345459"/>
    <w:rsid w:val="3ABB3FAF"/>
    <w:rsid w:val="3D9610D2"/>
    <w:rsid w:val="3F2B60D8"/>
    <w:rsid w:val="40624037"/>
    <w:rsid w:val="41533A3D"/>
    <w:rsid w:val="438A0888"/>
    <w:rsid w:val="48357A03"/>
    <w:rsid w:val="497541F0"/>
    <w:rsid w:val="4E0E7A84"/>
    <w:rsid w:val="51EC2CC2"/>
    <w:rsid w:val="575763BA"/>
    <w:rsid w:val="59F74810"/>
    <w:rsid w:val="5C146C0C"/>
    <w:rsid w:val="630D4065"/>
    <w:rsid w:val="640D0B34"/>
    <w:rsid w:val="650A5A90"/>
    <w:rsid w:val="67203F7C"/>
    <w:rsid w:val="684A6201"/>
    <w:rsid w:val="6BF25D72"/>
    <w:rsid w:val="6CAD567A"/>
    <w:rsid w:val="74B00049"/>
    <w:rsid w:val="78A045B7"/>
    <w:rsid w:val="797A55B2"/>
    <w:rsid w:val="7D6440E5"/>
    <w:rsid w:val="7F6D4F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2017-11-30T04:22:00Z</dcterms:created>
  <dc:creator>Administrator</dc:creator>
  <cp:lastModifiedBy>Administrator</cp:lastModifiedBy>
  <cp:lastPrinted>2017-12-25T03:30:00Z</cp:lastPrinted>
  <dcterms:modified xsi:type="dcterms:W3CDTF">2018-02-28T09:06:06Z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